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 xml:space="preserve">                                        </w:t>
      </w:r>
      <w:r w:rsidRPr="00253135">
        <w:rPr>
          <w:rFonts w:ascii="Courier New" w:hAnsi="Courier New" w:cs="Courier New"/>
          <w:sz w:val="10"/>
          <w:szCs w:val="10"/>
        </w:rPr>
        <w:tab/>
        <w:t xml:space="preserve">           </w:t>
      </w:r>
      <w:r w:rsidRPr="00253135">
        <w:rPr>
          <w:rFonts w:ascii="Courier New" w:hAnsi="Courier New" w:cs="Courier New"/>
          <w:sz w:val="10"/>
          <w:szCs w:val="10"/>
        </w:rPr>
        <w:tab/>
        <w:t xml:space="preserve">   Банковская отчетность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 xml:space="preserve">                                 </w:t>
      </w:r>
      <w:r w:rsidR="00253135">
        <w:rPr>
          <w:rFonts w:ascii="Courier New" w:hAnsi="Courier New" w:cs="Courier New"/>
          <w:sz w:val="10"/>
          <w:szCs w:val="10"/>
          <w:lang w:val="en-US"/>
        </w:rPr>
        <w:t xml:space="preserve">           </w:t>
      </w:r>
      <w:r w:rsidRPr="00253135">
        <w:rPr>
          <w:rFonts w:ascii="Courier New" w:hAnsi="Courier New" w:cs="Courier New"/>
          <w:sz w:val="10"/>
          <w:szCs w:val="10"/>
        </w:rPr>
        <w:t>+--------------+--------------------------------------+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  <w:t xml:space="preserve">                                |Код </w:t>
      </w:r>
      <w:proofErr w:type="spellStart"/>
      <w:r w:rsidRPr="00253135">
        <w:rPr>
          <w:rFonts w:ascii="Courier New" w:hAnsi="Courier New" w:cs="Courier New"/>
          <w:sz w:val="10"/>
          <w:szCs w:val="10"/>
        </w:rPr>
        <w:t>территории|Код</w:t>
      </w:r>
      <w:proofErr w:type="spellEnd"/>
      <w:r w:rsidRPr="00253135">
        <w:rPr>
          <w:rFonts w:ascii="Courier New" w:hAnsi="Courier New" w:cs="Courier New"/>
          <w:sz w:val="10"/>
          <w:szCs w:val="10"/>
        </w:rPr>
        <w:t xml:space="preserve"> кредитной организации (филиала)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  <w:t xml:space="preserve">                                |  по ОКАТО    +----------------+---------------------+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  <w:t xml:space="preserve">                                |              |    по ОКПО     |   регистрационный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  <w:t xml:space="preserve">                                |              |                |       номер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  <w:t xml:space="preserve">                                |              |                |(/порядковый номер)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  <w:t xml:space="preserve">                                +--------------+----------------+---------------------+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  <w:t xml:space="preserve">                                |45286585000   |58986098        |      3407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  <w:t xml:space="preserve">                                +--------------+----------------+---------------------+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  <w:t>БУХГАЛТЕРСКИЙ БАЛАНС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 xml:space="preserve">                                        (публикуемая форма)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  <w:t xml:space="preserve">                                 на  01.07.2016 года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 xml:space="preserve">        </w:t>
      </w:r>
      <w:r w:rsidRPr="00253135">
        <w:rPr>
          <w:rFonts w:ascii="Courier New" w:hAnsi="Courier New" w:cs="Courier New"/>
          <w:sz w:val="10"/>
          <w:szCs w:val="10"/>
        </w:rPr>
        <w:tab/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  <w:r w:rsidR="00253135" w:rsidRPr="00253135">
        <w:rPr>
          <w:rFonts w:ascii="Courier New" w:hAnsi="Courier New" w:cs="Courier New"/>
          <w:sz w:val="10"/>
          <w:szCs w:val="10"/>
        </w:rPr>
        <w:t xml:space="preserve"> </w:t>
      </w:r>
      <w:r w:rsidRPr="00253135">
        <w:rPr>
          <w:rFonts w:ascii="Courier New" w:hAnsi="Courier New" w:cs="Courier New"/>
          <w:sz w:val="10"/>
          <w:szCs w:val="10"/>
        </w:rPr>
        <w:t>БНП ПАРИБА Банк Акционерное Общество/ БНП ПАРИБА БАНК АО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 xml:space="preserve"> Почтовый адрес125047, Москва, </w:t>
      </w:r>
      <w:proofErr w:type="spellStart"/>
      <w:proofErr w:type="gramStart"/>
      <w:r w:rsidRPr="00253135">
        <w:rPr>
          <w:rFonts w:ascii="Courier New" w:hAnsi="Courier New" w:cs="Courier New"/>
          <w:sz w:val="10"/>
          <w:szCs w:val="10"/>
        </w:rPr>
        <w:t>ул</w:t>
      </w:r>
      <w:proofErr w:type="spellEnd"/>
      <w:proofErr w:type="gramEnd"/>
      <w:r w:rsidRPr="00253135">
        <w:rPr>
          <w:rFonts w:ascii="Courier New" w:hAnsi="Courier New" w:cs="Courier New"/>
          <w:sz w:val="10"/>
          <w:szCs w:val="10"/>
        </w:rPr>
        <w:t xml:space="preserve"> Лесная., д.5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  <w:t xml:space="preserve">                                                 </w:t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bookmarkStart w:id="0" w:name="_GoBack"/>
      <w:bookmarkEnd w:id="0"/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Pr="00253135">
        <w:rPr>
          <w:rFonts w:ascii="Courier New" w:hAnsi="Courier New" w:cs="Courier New"/>
          <w:sz w:val="10"/>
          <w:szCs w:val="10"/>
        </w:rPr>
        <w:t>Код формы по ОКУД 0409806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  <w:t xml:space="preserve">                                     </w:t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Pr="00253135">
        <w:rPr>
          <w:rFonts w:ascii="Courier New" w:hAnsi="Courier New" w:cs="Courier New"/>
          <w:sz w:val="10"/>
          <w:szCs w:val="10"/>
        </w:rPr>
        <w:t>Квартальная (Годовая)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  <w:t xml:space="preserve">                                         </w:t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="00253135">
        <w:rPr>
          <w:rFonts w:ascii="Courier New" w:hAnsi="Courier New" w:cs="Courier New"/>
          <w:sz w:val="10"/>
          <w:szCs w:val="10"/>
          <w:lang w:val="en-US"/>
        </w:rPr>
        <w:tab/>
      </w:r>
      <w:r w:rsidRPr="00253135">
        <w:rPr>
          <w:rFonts w:ascii="Courier New" w:hAnsi="Courier New" w:cs="Courier New"/>
          <w:sz w:val="10"/>
          <w:szCs w:val="10"/>
        </w:rPr>
        <w:t>тыс. руб.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|Номер |            Наименование статьи                          |            Номер             |Данные на отчетную дату |  Данные на начало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                                                         |          пояснений           |                        |   отчетного года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|строки|                                       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1    |                          2                              |               3              |           4            |            5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lastRenderedPageBreak/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                       I. АКТИВЫ                                                                                   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|1     |Денежные средства                                        |                              |                       0|                    2806|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|2     |Средства кредитных организаций в Центральном банке       |                              |                 3931773|                 5386263|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|Российской Федерации                   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|2.1   |Обязательные резервы                                     |                              |                  339341|                  444518|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|3     |Средства  в кредитных организациях                       |                              |                 1951135|                 2968360|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 xml:space="preserve">|4     |Финансовые активы, оцениваемые по </w:t>
      </w:r>
      <w:proofErr w:type="gramStart"/>
      <w:r w:rsidRPr="00253135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253135">
        <w:rPr>
          <w:rFonts w:ascii="Courier New" w:hAnsi="Courier New" w:cs="Courier New"/>
          <w:sz w:val="10"/>
          <w:szCs w:val="10"/>
        </w:rPr>
        <w:t xml:space="preserve">           |                              |                22107357|                32137333|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|стоимости через прибыль или убыток     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|5     |Чистая  ссудная задолженность                            |                              |                47899420|                55648211|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|6     |Чистые вложения в ценные бумаги и другие финансовые      |                              |                 3597279|                 4176554|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|активы, имеющиеся в наличии для продажи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|6.1   |Инвестиции в дочерние и зависимые организации            |                              |                       0|                       0|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|7     |Чистые вложения в  ценные бумаги, удерживаемые           |                              |                       0|                       0|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|до погашения                           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lastRenderedPageBreak/>
        <w:t>|8     |Требования по текущему налогу на прибыль                 |                              |                   13533|                   49826|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|9     |Отложенный налоговый актив                               |                              |                   21740|                   15720|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|10    |Основные средства, нематериальные активы и материальные  |                              |                   43877|                   34040|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|запасы                                 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|11    |Долгосрочные активы, предназначенные для продажи         |                              |                       0|                       0|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|12</w:t>
      </w:r>
      <w:proofErr w:type="gramStart"/>
      <w:r w:rsidRPr="00253135">
        <w:rPr>
          <w:rFonts w:ascii="Courier New" w:hAnsi="Courier New" w:cs="Courier New"/>
          <w:sz w:val="10"/>
          <w:szCs w:val="10"/>
        </w:rPr>
        <w:t xml:space="preserve">    |П</w:t>
      </w:r>
      <w:proofErr w:type="gramEnd"/>
      <w:r w:rsidRPr="00253135">
        <w:rPr>
          <w:rFonts w:ascii="Courier New" w:hAnsi="Courier New" w:cs="Courier New"/>
          <w:sz w:val="10"/>
          <w:szCs w:val="10"/>
        </w:rPr>
        <w:t>рочие активы                                            |                              |                  471412|                 1694185|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|13</w:t>
      </w:r>
      <w:proofErr w:type="gramStart"/>
      <w:r w:rsidRPr="00253135">
        <w:rPr>
          <w:rFonts w:ascii="Courier New" w:hAnsi="Courier New" w:cs="Courier New"/>
          <w:sz w:val="10"/>
          <w:szCs w:val="10"/>
        </w:rPr>
        <w:t xml:space="preserve">    |В</w:t>
      </w:r>
      <w:proofErr w:type="gramEnd"/>
      <w:r w:rsidRPr="00253135">
        <w:rPr>
          <w:rFonts w:ascii="Courier New" w:hAnsi="Courier New" w:cs="Courier New"/>
          <w:sz w:val="10"/>
          <w:szCs w:val="10"/>
        </w:rPr>
        <w:t>сего активов                                            |                              |                80037526|               102113298|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                       II. ПАССИВЫ                                                                                 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|14    |Кредиты, депозиты и прочие средства Центрального банка   |                              |                       0|                       0|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|Российской Федерации                   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|15    |Средства кредитных  организаций                          |                              |                21660515|                30048344|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|16    |Средства клиентов, не являющихся кредитными организациями|                              |                28506763|                32073633|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 xml:space="preserve">|16.1  |Вклады (средства) физических </w:t>
      </w:r>
      <w:proofErr w:type="gramStart"/>
      <w:r w:rsidRPr="00253135">
        <w:rPr>
          <w:rFonts w:ascii="Courier New" w:hAnsi="Courier New" w:cs="Courier New"/>
          <w:sz w:val="10"/>
          <w:szCs w:val="10"/>
        </w:rPr>
        <w:t>лиц</w:t>
      </w:r>
      <w:proofErr w:type="gramEnd"/>
      <w:r w:rsidRPr="00253135">
        <w:rPr>
          <w:rFonts w:ascii="Courier New" w:hAnsi="Courier New" w:cs="Courier New"/>
          <w:sz w:val="10"/>
          <w:szCs w:val="10"/>
        </w:rPr>
        <w:t xml:space="preserve"> в том числе             |                              |                   11154|                   52837|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|индивидуальных предпринимателей        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 xml:space="preserve">|17    |Финансовые обязательства, оцениваемые по </w:t>
      </w:r>
      <w:proofErr w:type="gramStart"/>
      <w:r w:rsidRPr="00253135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253135">
        <w:rPr>
          <w:rFonts w:ascii="Courier New" w:hAnsi="Courier New" w:cs="Courier New"/>
          <w:sz w:val="10"/>
          <w:szCs w:val="10"/>
        </w:rPr>
        <w:t xml:space="preserve">    |                              |                21500608|                31226600|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|стоимости через прибыль или убыток     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|18    |Выпущенные долговые обязательства                        |                              |                       0|                       0|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|19    |Обязательство по текущему налогу на прибыль              |                              |                       0|                  347749|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|20    |Отложенное налоговое обязательство                       |                              |                  170956|                  131173|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|21</w:t>
      </w:r>
      <w:proofErr w:type="gramStart"/>
      <w:r w:rsidRPr="00253135">
        <w:rPr>
          <w:rFonts w:ascii="Courier New" w:hAnsi="Courier New" w:cs="Courier New"/>
          <w:sz w:val="10"/>
          <w:szCs w:val="10"/>
        </w:rPr>
        <w:t xml:space="preserve">    |П</w:t>
      </w:r>
      <w:proofErr w:type="gramEnd"/>
      <w:r w:rsidRPr="00253135">
        <w:rPr>
          <w:rFonts w:ascii="Courier New" w:hAnsi="Courier New" w:cs="Courier New"/>
          <w:sz w:val="10"/>
          <w:szCs w:val="10"/>
        </w:rPr>
        <w:t>рочие обязательства                                     |                              |                  553251|                  925424|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|22    |Резервы  на возможные потери по условным обязательствам  |                              |                   59977|                   13844|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|кредитного характера, прочим возможным потерям и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|операциям с резидентами офшорных зон   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|23</w:t>
      </w:r>
      <w:proofErr w:type="gramStart"/>
      <w:r w:rsidRPr="00253135">
        <w:rPr>
          <w:rFonts w:ascii="Courier New" w:hAnsi="Courier New" w:cs="Courier New"/>
          <w:sz w:val="10"/>
          <w:szCs w:val="10"/>
        </w:rPr>
        <w:t xml:space="preserve">    |В</w:t>
      </w:r>
      <w:proofErr w:type="gramEnd"/>
      <w:r w:rsidRPr="00253135">
        <w:rPr>
          <w:rFonts w:ascii="Courier New" w:hAnsi="Courier New" w:cs="Courier New"/>
          <w:sz w:val="10"/>
          <w:szCs w:val="10"/>
        </w:rPr>
        <w:t>сего обязательств                                       |                              |                72452070|                94766767|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                       III. ИСТОЧНИКИ СОБСТВЕННЫХ СРЕДСТВ                                                          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|24    |Средства акционеров (участников)                         |                              |                 5798193|                 5798193|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|25    |Собственные акции (доли), выкупленные у акционеров       |                              |                       0|                       0|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|(участников)                           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|26    |Эмиссионный доход                                        |                              |                  392546|                  392546|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|27    |Резервный фонд                                           |                              |                  250898|                  199964|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 xml:space="preserve">|28    |Переоценка по справедливой стоимости </w:t>
      </w:r>
      <w:proofErr w:type="gramStart"/>
      <w:r w:rsidRPr="00253135">
        <w:rPr>
          <w:rFonts w:ascii="Courier New" w:hAnsi="Courier New" w:cs="Courier New"/>
          <w:sz w:val="10"/>
          <w:szCs w:val="10"/>
        </w:rPr>
        <w:t>ценных</w:t>
      </w:r>
      <w:proofErr w:type="gramEnd"/>
      <w:r w:rsidRPr="00253135">
        <w:rPr>
          <w:rFonts w:ascii="Courier New" w:hAnsi="Courier New" w:cs="Courier New"/>
          <w:sz w:val="10"/>
          <w:szCs w:val="10"/>
        </w:rPr>
        <w:t xml:space="preserve">              |                              |                  -24687|                  -62879|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 xml:space="preserve">|      |бумаг, имеющихся в наличии для продажи, </w:t>
      </w:r>
      <w:proofErr w:type="gramStart"/>
      <w:r w:rsidRPr="00253135">
        <w:rPr>
          <w:rFonts w:ascii="Courier New" w:hAnsi="Courier New" w:cs="Courier New"/>
          <w:sz w:val="10"/>
          <w:szCs w:val="10"/>
        </w:rPr>
        <w:t>уменьшенная</w:t>
      </w:r>
      <w:proofErr w:type="gramEnd"/>
      <w:r w:rsidRPr="00253135">
        <w:rPr>
          <w:rFonts w:ascii="Courier New" w:hAnsi="Courier New" w:cs="Courier New"/>
          <w:sz w:val="10"/>
          <w:szCs w:val="10"/>
        </w:rPr>
        <w:t xml:space="preserve"> на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proofErr w:type="gramStart"/>
      <w:r w:rsidRPr="00253135">
        <w:rPr>
          <w:rFonts w:ascii="Courier New" w:hAnsi="Courier New" w:cs="Courier New"/>
          <w:sz w:val="10"/>
          <w:szCs w:val="10"/>
        </w:rPr>
        <w:t>|      |отложенное налоговое обязательство (увеличенная на       |                              |                        |                        |</w:t>
      </w:r>
      <w:proofErr w:type="gramEnd"/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|отложенный налоговый актив)            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|29    |Переоценка основных средств и нематериальных активов,    |                              |                       0|                       0|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</w:t>
      </w:r>
      <w:proofErr w:type="gramStart"/>
      <w:r w:rsidRPr="00253135">
        <w:rPr>
          <w:rFonts w:ascii="Courier New" w:hAnsi="Courier New" w:cs="Courier New"/>
          <w:sz w:val="10"/>
          <w:szCs w:val="10"/>
        </w:rPr>
        <w:t>уменьшенная</w:t>
      </w:r>
      <w:proofErr w:type="gramEnd"/>
      <w:r w:rsidRPr="00253135">
        <w:rPr>
          <w:rFonts w:ascii="Courier New" w:hAnsi="Courier New" w:cs="Courier New"/>
          <w:sz w:val="10"/>
          <w:szCs w:val="10"/>
        </w:rPr>
        <w:t xml:space="preserve"> на отложенное налоговое обязательство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|30    |Переоценка обязательств (требований) по выплате          |                              |                       0|                       0|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|долгосрочных вознаграждений            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|31    |Переоценка инструментов хеджирования                     |                              |                       0|                       0|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|32    |Денежные средства безвозмездного финансирования          |                              |                       0|                       0|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|(вклады в имущество)                   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|33    |Нераспределенная прибыль (непокрытые убытки)             |                              |                  967775|                      32|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|прошлых лет                                              |                              |                        |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|34    |Неиспользованная прибыль (убыток) за отчетный период     |                              |                  200731|                 1018675|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|35</w:t>
      </w:r>
      <w:proofErr w:type="gramStart"/>
      <w:r w:rsidRPr="00253135">
        <w:rPr>
          <w:rFonts w:ascii="Courier New" w:hAnsi="Courier New" w:cs="Courier New"/>
          <w:sz w:val="10"/>
          <w:szCs w:val="10"/>
        </w:rPr>
        <w:t xml:space="preserve">    |В</w:t>
      </w:r>
      <w:proofErr w:type="gramEnd"/>
      <w:r w:rsidRPr="00253135">
        <w:rPr>
          <w:rFonts w:ascii="Courier New" w:hAnsi="Courier New" w:cs="Courier New"/>
          <w:sz w:val="10"/>
          <w:szCs w:val="10"/>
        </w:rPr>
        <w:t>сего источников собственных средств                     |                              |                 7585456|                 7346531|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                             IV. ВНЕБАЛАНСОВЫЕ ОБЯЗАТЕЛЬСТВА                                                                                     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|36    |Безотзывные обязательства кредитной  организации         |                              |               180488386|               254509362|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|37    |Выданные кредитной организацией гарантии и поручительства|                              |                 4850579|                 7702832|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 xml:space="preserve">|38    |Условные обязательства </w:t>
      </w:r>
      <w:proofErr w:type="spellStart"/>
      <w:r w:rsidRPr="00253135">
        <w:rPr>
          <w:rFonts w:ascii="Courier New" w:hAnsi="Courier New" w:cs="Courier New"/>
          <w:sz w:val="10"/>
          <w:szCs w:val="10"/>
        </w:rPr>
        <w:t>некредитного</w:t>
      </w:r>
      <w:proofErr w:type="spellEnd"/>
      <w:r w:rsidRPr="00253135">
        <w:rPr>
          <w:rFonts w:ascii="Courier New" w:hAnsi="Courier New" w:cs="Courier New"/>
          <w:sz w:val="10"/>
          <w:szCs w:val="10"/>
        </w:rPr>
        <w:t xml:space="preserve"> характера            |                              |                    3379|                     206|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Заместитель Председателя Правления                          С. В. Аврамов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</w:r>
      <w:r w:rsidRPr="00253135">
        <w:rPr>
          <w:rFonts w:ascii="Courier New" w:hAnsi="Courier New" w:cs="Courier New"/>
          <w:sz w:val="10"/>
          <w:szCs w:val="10"/>
        </w:rPr>
        <w:tab/>
        <w:t xml:space="preserve"> М.П.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Главный бухгалтер                                           Н.П. Цыбульская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Исполнитель                                                 К.С. Ручкин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Телефон:785-60-19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  <w:r w:rsidRPr="00253135">
        <w:rPr>
          <w:rFonts w:ascii="Courier New" w:hAnsi="Courier New" w:cs="Courier New"/>
          <w:sz w:val="10"/>
          <w:szCs w:val="10"/>
        </w:rPr>
        <w:t>01.08.2016</w:t>
      </w: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191E42">
      <w:pPr>
        <w:pStyle w:val="PlainText"/>
        <w:rPr>
          <w:rFonts w:ascii="Courier New" w:hAnsi="Courier New" w:cs="Courier New"/>
          <w:sz w:val="10"/>
          <w:szCs w:val="10"/>
        </w:rPr>
      </w:pPr>
    </w:p>
    <w:p w:rsidR="00191E42" w:rsidRPr="00253135" w:rsidRDefault="00191E42" w:rsidP="00253135">
      <w:pPr>
        <w:pStyle w:val="PlainText"/>
        <w:rPr>
          <w:rFonts w:ascii="Courier New" w:hAnsi="Courier New" w:cs="Courier New"/>
          <w:sz w:val="10"/>
          <w:szCs w:val="10"/>
        </w:rPr>
      </w:pPr>
    </w:p>
    <w:sectPr w:rsidR="00191E42" w:rsidRPr="00253135" w:rsidSect="00B454B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B7"/>
    <w:rsid w:val="00191E42"/>
    <w:rsid w:val="00253135"/>
    <w:rsid w:val="006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54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4B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54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4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2016-08-01T05:59:00Z</dcterms:created>
  <dcterms:modified xsi:type="dcterms:W3CDTF">2016-08-01T05:59:00Z</dcterms:modified>
</cp:coreProperties>
</file>